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791" w:rsidRPr="006514AF" w:rsidRDefault="000A2FAE" w:rsidP="002921D9">
      <w:pPr>
        <w:widowControl/>
        <w:autoSpaceDE/>
        <w:adjustRightInd/>
        <w:ind w:left="708" w:firstLine="708"/>
        <w:jc w:val="center"/>
        <w:rPr>
          <w:rFonts w:eastAsia="Calibri"/>
          <w:sz w:val="22"/>
          <w:szCs w:val="22"/>
          <w:u w:val="single"/>
          <w:lang w:eastAsia="en-US"/>
        </w:rPr>
      </w:pPr>
      <w:r w:rsidRPr="006514AF">
        <w:rPr>
          <w:rFonts w:eastAsia="Calibri"/>
          <w:sz w:val="22"/>
          <w:szCs w:val="22"/>
          <w:u w:val="single"/>
          <w:lang w:eastAsia="en-US"/>
        </w:rPr>
        <w:t xml:space="preserve"> </w:t>
      </w:r>
      <w:r w:rsidR="00CB3791" w:rsidRPr="006514AF">
        <w:rPr>
          <w:rFonts w:eastAsia="Calibri"/>
          <w:sz w:val="22"/>
          <w:szCs w:val="22"/>
          <w:u w:val="single"/>
          <w:lang w:eastAsia="en-US"/>
        </w:rPr>
        <w:t>БЮЛЛЕТЕНЬ №_______</w:t>
      </w:r>
    </w:p>
    <w:p w:rsidR="00CB3791" w:rsidRPr="00DE50DF" w:rsidRDefault="00CB3791" w:rsidP="0053671C">
      <w:pPr>
        <w:widowControl/>
        <w:autoSpaceDE/>
        <w:adjustRightInd/>
        <w:rPr>
          <w:rFonts w:eastAsia="Calibri"/>
          <w:b/>
          <w:sz w:val="22"/>
          <w:szCs w:val="22"/>
          <w:lang w:eastAsia="en-US"/>
        </w:rPr>
      </w:pPr>
      <w:r w:rsidRPr="00DE50DF">
        <w:rPr>
          <w:rFonts w:eastAsia="Calibri"/>
          <w:b/>
          <w:sz w:val="22"/>
          <w:szCs w:val="22"/>
          <w:lang w:eastAsia="en-US"/>
        </w:rPr>
        <w:t>для голосования по вопросам повестки дня</w:t>
      </w:r>
      <w:r w:rsidR="00904317" w:rsidRPr="00DE50DF">
        <w:rPr>
          <w:rFonts w:eastAsia="Calibri"/>
          <w:b/>
          <w:sz w:val="22"/>
          <w:szCs w:val="22"/>
          <w:lang w:eastAsia="en-US"/>
        </w:rPr>
        <w:t xml:space="preserve"> общего собрания СНТ «Выборжец»</w:t>
      </w:r>
      <w:r w:rsidR="00FF0F37" w:rsidRPr="00DE50DF">
        <w:rPr>
          <w:rFonts w:eastAsia="Calibri"/>
          <w:b/>
          <w:sz w:val="22"/>
          <w:szCs w:val="22"/>
          <w:lang w:eastAsia="en-US"/>
        </w:rPr>
        <w:t xml:space="preserve"> </w:t>
      </w:r>
      <w:r w:rsidR="00EE7EAF">
        <w:rPr>
          <w:rFonts w:eastAsia="Calibri"/>
          <w:b/>
          <w:sz w:val="22"/>
          <w:szCs w:val="22"/>
          <w:lang w:eastAsia="en-US"/>
        </w:rPr>
        <w:t>08</w:t>
      </w:r>
      <w:r w:rsidR="00383DA2">
        <w:rPr>
          <w:rFonts w:eastAsia="Calibri"/>
          <w:b/>
          <w:sz w:val="22"/>
          <w:szCs w:val="22"/>
          <w:lang w:eastAsia="en-US"/>
        </w:rPr>
        <w:t>.07</w:t>
      </w:r>
      <w:r w:rsidR="001B3629">
        <w:rPr>
          <w:rFonts w:eastAsia="Calibri"/>
          <w:b/>
          <w:sz w:val="22"/>
          <w:szCs w:val="22"/>
          <w:lang w:eastAsia="en-US"/>
        </w:rPr>
        <w:t>.</w:t>
      </w:r>
      <w:r w:rsidR="00904317" w:rsidRPr="00DE50DF">
        <w:rPr>
          <w:rFonts w:eastAsia="Calibri"/>
          <w:b/>
          <w:sz w:val="22"/>
          <w:szCs w:val="22"/>
          <w:lang w:eastAsia="en-US"/>
        </w:rPr>
        <w:t>20</w:t>
      </w:r>
      <w:r w:rsidR="00EE7EAF">
        <w:rPr>
          <w:rFonts w:eastAsia="Calibri"/>
          <w:b/>
          <w:sz w:val="22"/>
          <w:szCs w:val="22"/>
          <w:lang w:eastAsia="en-US"/>
        </w:rPr>
        <w:t>23</w:t>
      </w:r>
      <w:r w:rsidR="00904317" w:rsidRPr="00DE50DF">
        <w:rPr>
          <w:rFonts w:eastAsia="Calibri"/>
          <w:b/>
          <w:sz w:val="22"/>
          <w:szCs w:val="22"/>
          <w:lang w:eastAsia="en-US"/>
        </w:rPr>
        <w:t xml:space="preserve"> г.</w:t>
      </w:r>
      <w:r w:rsidR="0053671C">
        <w:rPr>
          <w:rFonts w:eastAsia="Calibri"/>
          <w:b/>
          <w:sz w:val="22"/>
          <w:szCs w:val="22"/>
          <w:lang w:eastAsia="en-US"/>
        </w:rPr>
        <w:t xml:space="preserve"> в </w:t>
      </w:r>
      <w:r w:rsidR="002E47D9">
        <w:rPr>
          <w:rFonts w:eastAsia="Calibri"/>
          <w:b/>
          <w:sz w:val="22"/>
          <w:szCs w:val="22"/>
          <w:lang w:eastAsia="en-US"/>
        </w:rPr>
        <w:t>очн</w:t>
      </w:r>
      <w:proofErr w:type="gramStart"/>
      <w:r w:rsidR="002E47D9">
        <w:rPr>
          <w:rFonts w:eastAsia="Calibri"/>
          <w:b/>
          <w:sz w:val="22"/>
          <w:szCs w:val="22"/>
          <w:lang w:eastAsia="en-US"/>
        </w:rPr>
        <w:t>о-</w:t>
      </w:r>
      <w:proofErr w:type="gramEnd"/>
      <w:r w:rsidR="002E47D9">
        <w:rPr>
          <w:rFonts w:eastAsia="Calibri"/>
          <w:b/>
          <w:sz w:val="22"/>
          <w:szCs w:val="22"/>
          <w:lang w:eastAsia="en-US"/>
        </w:rPr>
        <w:t xml:space="preserve"> </w:t>
      </w:r>
      <w:r w:rsidR="0053671C">
        <w:rPr>
          <w:rFonts w:eastAsia="Calibri"/>
          <w:b/>
          <w:sz w:val="22"/>
          <w:szCs w:val="22"/>
          <w:lang w:eastAsia="en-US"/>
        </w:rPr>
        <w:t>заочной форме</w:t>
      </w:r>
    </w:p>
    <w:p w:rsidR="00CB3791" w:rsidRDefault="00CB3791" w:rsidP="00CB3791">
      <w:pPr>
        <w:widowControl/>
        <w:autoSpaceDE/>
        <w:adjustRightInd/>
        <w:jc w:val="both"/>
        <w:rPr>
          <w:rFonts w:eastAsia="Calibri"/>
          <w:b/>
          <w:sz w:val="22"/>
          <w:szCs w:val="22"/>
          <w:lang w:eastAsia="en-US"/>
        </w:rPr>
      </w:pPr>
    </w:p>
    <w:p w:rsidR="005C203C" w:rsidRPr="00335900" w:rsidRDefault="004B33A5" w:rsidP="00335900">
      <w:pPr>
        <w:widowControl/>
        <w:autoSpaceDE/>
        <w:adjustRightInd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1</w:t>
      </w:r>
      <w:r w:rsidR="00335900">
        <w:rPr>
          <w:rFonts w:eastAsia="Calibri"/>
          <w:b/>
          <w:sz w:val="32"/>
          <w:szCs w:val="32"/>
          <w:lang w:eastAsia="en-US"/>
        </w:rPr>
        <w:t>.</w:t>
      </w:r>
      <w:r w:rsidR="005B5454">
        <w:rPr>
          <w:rFonts w:eastAsia="Calibri"/>
          <w:b/>
          <w:sz w:val="32"/>
          <w:szCs w:val="32"/>
          <w:lang w:eastAsia="en-US"/>
        </w:rPr>
        <w:t xml:space="preserve"> </w:t>
      </w:r>
      <w:r w:rsidR="006F2C1F" w:rsidRPr="00335900">
        <w:rPr>
          <w:rFonts w:eastAsia="Calibri"/>
          <w:b/>
          <w:sz w:val="32"/>
          <w:szCs w:val="32"/>
          <w:lang w:eastAsia="en-US"/>
        </w:rPr>
        <w:t xml:space="preserve">Отчет председателя СНТ </w:t>
      </w:r>
      <w:r w:rsidR="005B5454">
        <w:rPr>
          <w:rFonts w:eastAsia="Calibri"/>
          <w:b/>
          <w:sz w:val="32"/>
          <w:szCs w:val="32"/>
          <w:lang w:eastAsia="en-US"/>
        </w:rPr>
        <w:t>о проделанной Правлением работе.</w:t>
      </w:r>
      <w:r w:rsidR="002A3C10" w:rsidRPr="00335900">
        <w:rPr>
          <w:rFonts w:eastAsia="Calibri"/>
          <w:b/>
          <w:sz w:val="32"/>
          <w:szCs w:val="32"/>
          <w:lang w:eastAsia="en-US"/>
        </w:rPr>
        <w:t xml:space="preserve">                                                                                                                    </w:t>
      </w:r>
    </w:p>
    <w:p w:rsidR="002A3C10" w:rsidRDefault="002A3C10" w:rsidP="005B5454">
      <w:pPr>
        <w:widowControl/>
        <w:autoSpaceDE/>
        <w:adjustRightInd/>
        <w:jc w:val="both"/>
        <w:rPr>
          <w:rFonts w:eastAsia="Calibri"/>
          <w:sz w:val="22"/>
          <w:szCs w:val="22"/>
          <w:lang w:eastAsia="en-US"/>
        </w:rPr>
      </w:pPr>
      <w:r w:rsidRPr="006471AC">
        <w:rPr>
          <w:rFonts w:eastAsia="Calibri"/>
          <w:sz w:val="22"/>
          <w:szCs w:val="22"/>
          <w:lang w:eastAsia="en-US"/>
        </w:rPr>
        <w:t xml:space="preserve"> «</w:t>
      </w:r>
      <w:r w:rsidR="006F2C1F" w:rsidRPr="006471AC">
        <w:rPr>
          <w:rFonts w:eastAsia="Calibri"/>
          <w:sz w:val="22"/>
          <w:szCs w:val="22"/>
          <w:lang w:eastAsia="en-US"/>
        </w:rPr>
        <w:t>Признать работу Председателя и Правления СНТ  удовлетворительной»</w:t>
      </w:r>
      <w:r w:rsidRPr="006471AC"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3182"/>
        <w:gridCol w:w="3345"/>
      </w:tblGrid>
      <w:tr w:rsidR="002A3C10" w:rsidTr="00E87EF6"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C10" w:rsidRDefault="002A3C10" w:rsidP="00E87EF6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C10" w:rsidRDefault="002A3C10" w:rsidP="00E87EF6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C10" w:rsidRDefault="002A3C10" w:rsidP="00E87EF6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ВОЗДЕРЖАЛСЯ</w:t>
            </w:r>
          </w:p>
        </w:tc>
      </w:tr>
      <w:tr w:rsidR="002A3C10" w:rsidTr="00E87EF6"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10" w:rsidRDefault="002A3C10" w:rsidP="00E87EF6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10" w:rsidRDefault="002A3C10" w:rsidP="00E87EF6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10" w:rsidRDefault="002A3C10" w:rsidP="00E87EF6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5C203C" w:rsidRPr="00335900" w:rsidRDefault="004B33A5" w:rsidP="00335900">
      <w:pPr>
        <w:widowControl/>
        <w:autoSpaceDE/>
        <w:adjustRightInd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2</w:t>
      </w:r>
      <w:r w:rsidR="00335900">
        <w:rPr>
          <w:rFonts w:eastAsia="Calibri"/>
          <w:b/>
          <w:sz w:val="32"/>
          <w:szCs w:val="32"/>
          <w:lang w:eastAsia="en-US"/>
        </w:rPr>
        <w:t>.</w:t>
      </w:r>
      <w:r w:rsidR="005B5454">
        <w:rPr>
          <w:rFonts w:eastAsia="Calibri"/>
          <w:b/>
          <w:sz w:val="32"/>
          <w:szCs w:val="32"/>
          <w:lang w:eastAsia="en-US"/>
        </w:rPr>
        <w:t xml:space="preserve"> Отчет ревизионной комиссии.</w:t>
      </w:r>
      <w:r w:rsidR="00672DFF" w:rsidRPr="00335900">
        <w:rPr>
          <w:rFonts w:eastAsia="Calibri"/>
          <w:b/>
          <w:sz w:val="32"/>
          <w:szCs w:val="32"/>
          <w:lang w:eastAsia="en-US"/>
        </w:rPr>
        <w:t xml:space="preserve">                                                                              </w:t>
      </w:r>
      <w:r w:rsidR="006E3EAF" w:rsidRPr="00335900">
        <w:rPr>
          <w:rFonts w:eastAsia="Calibri"/>
          <w:b/>
          <w:sz w:val="32"/>
          <w:szCs w:val="32"/>
          <w:lang w:eastAsia="en-US"/>
        </w:rPr>
        <w:t xml:space="preserve">                               </w:t>
      </w:r>
    </w:p>
    <w:p w:rsidR="00672DFF" w:rsidRDefault="00672DFF" w:rsidP="0089152B">
      <w:pPr>
        <w:widowControl/>
        <w:autoSpaceDE/>
        <w:adjustRightInd/>
        <w:jc w:val="both"/>
        <w:rPr>
          <w:rFonts w:eastAsia="Calibri"/>
          <w:sz w:val="22"/>
          <w:szCs w:val="22"/>
          <w:lang w:eastAsia="en-US"/>
        </w:rPr>
      </w:pPr>
      <w:r w:rsidRPr="00F95F8F">
        <w:rPr>
          <w:rFonts w:eastAsia="Calibri"/>
          <w:sz w:val="22"/>
          <w:szCs w:val="22"/>
          <w:lang w:eastAsia="en-US"/>
        </w:rPr>
        <w:t xml:space="preserve"> «</w:t>
      </w:r>
      <w:r w:rsidR="00775A47" w:rsidRPr="00F95F8F">
        <w:rPr>
          <w:rFonts w:eastAsia="Calibri"/>
          <w:sz w:val="22"/>
          <w:szCs w:val="22"/>
          <w:lang w:eastAsia="en-US"/>
        </w:rPr>
        <w:t>Утвердить</w:t>
      </w:r>
      <w:r w:rsidRPr="00F95F8F">
        <w:rPr>
          <w:rFonts w:eastAsia="Calibri"/>
          <w:sz w:val="22"/>
          <w:szCs w:val="22"/>
          <w:lang w:eastAsia="en-US"/>
        </w:rPr>
        <w:t xml:space="preserve"> </w:t>
      </w:r>
      <w:r w:rsidR="00775A47" w:rsidRPr="00F95F8F">
        <w:rPr>
          <w:rFonts w:eastAsia="Calibri"/>
          <w:sz w:val="22"/>
          <w:szCs w:val="22"/>
          <w:lang w:eastAsia="en-US"/>
        </w:rPr>
        <w:t>отчет ревизионной комиссии»</w:t>
      </w:r>
      <w:r w:rsidRPr="00F95F8F"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3182"/>
        <w:gridCol w:w="3345"/>
      </w:tblGrid>
      <w:tr w:rsidR="00672DFF" w:rsidTr="00E87EF6"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FF" w:rsidRDefault="00672DFF" w:rsidP="00E87EF6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FF" w:rsidRDefault="00672DFF" w:rsidP="00E87EF6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FF" w:rsidRDefault="00672DFF" w:rsidP="00E87EF6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ВОЗДЕРЖАЛСЯ</w:t>
            </w:r>
          </w:p>
        </w:tc>
      </w:tr>
      <w:tr w:rsidR="00672DFF" w:rsidTr="00E87EF6"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FF" w:rsidRDefault="00672DFF" w:rsidP="00E87EF6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FF" w:rsidRDefault="00672DFF" w:rsidP="00E87EF6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FF" w:rsidRDefault="00672DFF" w:rsidP="00E87EF6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5C52A4" w:rsidRDefault="004B33A5" w:rsidP="005C52A4">
      <w:pPr>
        <w:widowControl/>
        <w:autoSpaceDE/>
        <w:adjustRightInd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3</w:t>
      </w:r>
      <w:r w:rsidR="00335900" w:rsidRPr="005B5454">
        <w:rPr>
          <w:rFonts w:eastAsia="Calibri"/>
          <w:b/>
          <w:sz w:val="32"/>
          <w:szCs w:val="32"/>
          <w:lang w:eastAsia="en-US"/>
        </w:rPr>
        <w:t>.</w:t>
      </w:r>
      <w:r w:rsidR="005B5454">
        <w:rPr>
          <w:rFonts w:eastAsia="Calibri"/>
          <w:b/>
          <w:sz w:val="32"/>
          <w:szCs w:val="32"/>
          <w:lang w:eastAsia="en-US"/>
        </w:rPr>
        <w:t xml:space="preserve"> </w:t>
      </w:r>
      <w:r w:rsidR="00EE7EAF">
        <w:rPr>
          <w:rFonts w:eastAsia="Calibri"/>
          <w:b/>
          <w:sz w:val="32"/>
          <w:szCs w:val="32"/>
          <w:lang w:eastAsia="en-US"/>
        </w:rPr>
        <w:t>Замена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="00AA4FB2">
        <w:rPr>
          <w:rFonts w:eastAsia="Calibri"/>
          <w:b/>
          <w:sz w:val="32"/>
          <w:szCs w:val="32"/>
          <w:lang w:eastAsia="en-US"/>
        </w:rPr>
        <w:t xml:space="preserve">пожарного </w:t>
      </w:r>
      <w:r>
        <w:rPr>
          <w:rFonts w:eastAsia="Calibri"/>
          <w:b/>
          <w:sz w:val="32"/>
          <w:szCs w:val="32"/>
          <w:lang w:eastAsia="en-US"/>
        </w:rPr>
        <w:t>водопровода</w:t>
      </w:r>
      <w:r w:rsidR="00AA4FB2">
        <w:rPr>
          <w:rFonts w:eastAsia="Calibri"/>
          <w:b/>
          <w:sz w:val="32"/>
          <w:szCs w:val="32"/>
          <w:lang w:eastAsia="en-US"/>
        </w:rPr>
        <w:t xml:space="preserve"> </w:t>
      </w:r>
      <w:r w:rsidR="00EE7EAF">
        <w:rPr>
          <w:rFonts w:eastAsia="Calibri"/>
          <w:b/>
          <w:sz w:val="32"/>
          <w:szCs w:val="32"/>
          <w:lang w:eastAsia="en-US"/>
        </w:rPr>
        <w:t xml:space="preserve">на ПНД </w:t>
      </w:r>
      <w:r w:rsidR="00AA4FB2">
        <w:rPr>
          <w:rFonts w:eastAsia="Calibri"/>
          <w:b/>
          <w:sz w:val="32"/>
          <w:szCs w:val="32"/>
          <w:lang w:eastAsia="en-US"/>
        </w:rPr>
        <w:t>в 3 этапа:</w:t>
      </w:r>
    </w:p>
    <w:p w:rsidR="00AA4FB2" w:rsidRDefault="00AA4FB2" w:rsidP="005C52A4">
      <w:pPr>
        <w:widowControl/>
        <w:autoSpaceDE/>
        <w:adjustRightInd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1 этап - аварийные магистрали</w:t>
      </w:r>
      <w:r w:rsidR="00EE7EAF">
        <w:rPr>
          <w:rFonts w:eastAsia="Calibri"/>
          <w:b/>
          <w:sz w:val="32"/>
          <w:szCs w:val="32"/>
          <w:lang w:eastAsia="en-US"/>
        </w:rPr>
        <w:t xml:space="preserve"> – 2023/2024г.</w:t>
      </w:r>
    </w:p>
    <w:p w:rsidR="00AA4FB2" w:rsidRDefault="00AA4FB2" w:rsidP="005C52A4">
      <w:pPr>
        <w:widowControl/>
        <w:autoSpaceDE/>
        <w:adjustRightInd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2 этап - остальные магистрали</w:t>
      </w:r>
      <w:r w:rsidR="00EE7EAF">
        <w:rPr>
          <w:rFonts w:eastAsia="Calibri"/>
          <w:b/>
          <w:sz w:val="32"/>
          <w:szCs w:val="32"/>
          <w:lang w:eastAsia="en-US"/>
        </w:rPr>
        <w:t xml:space="preserve"> – 2024/2025г.</w:t>
      </w:r>
    </w:p>
    <w:p w:rsidR="00AA4FB2" w:rsidRPr="00000B6A" w:rsidRDefault="00AA4FB2" w:rsidP="005C52A4">
      <w:pPr>
        <w:widowControl/>
        <w:autoSpaceDE/>
        <w:adjustRightInd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3 этап -</w:t>
      </w:r>
      <w:r w:rsidR="00EE7EAF">
        <w:rPr>
          <w:rFonts w:eastAsia="Calibri"/>
          <w:b/>
          <w:sz w:val="32"/>
          <w:szCs w:val="32"/>
          <w:lang w:eastAsia="en-US"/>
        </w:rPr>
        <w:t xml:space="preserve"> </w:t>
      </w:r>
      <w:r>
        <w:rPr>
          <w:rFonts w:eastAsia="Calibri"/>
          <w:b/>
          <w:sz w:val="32"/>
          <w:szCs w:val="32"/>
          <w:lang w:eastAsia="en-US"/>
        </w:rPr>
        <w:t>центральные магистрали</w:t>
      </w:r>
      <w:r w:rsidR="00EE7EAF">
        <w:rPr>
          <w:rFonts w:eastAsia="Calibri"/>
          <w:b/>
          <w:sz w:val="32"/>
          <w:szCs w:val="32"/>
          <w:lang w:eastAsia="en-US"/>
        </w:rPr>
        <w:t xml:space="preserve"> – 2025/2026г.</w:t>
      </w:r>
    </w:p>
    <w:p w:rsidR="005C52A4" w:rsidRPr="005B5454" w:rsidRDefault="00EE7EAF" w:rsidP="005C52A4">
      <w:pPr>
        <w:widowControl/>
        <w:autoSpaceDE/>
        <w:adjustRightInd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«Утвердить замену пожарного</w:t>
      </w:r>
      <w:r w:rsidR="004B33A5">
        <w:rPr>
          <w:rFonts w:eastAsia="Calibri"/>
          <w:sz w:val="24"/>
          <w:szCs w:val="24"/>
          <w:lang w:eastAsia="en-US"/>
        </w:rPr>
        <w:t xml:space="preserve"> водопровода</w:t>
      </w:r>
      <w:r>
        <w:rPr>
          <w:rFonts w:eastAsia="Calibri"/>
          <w:sz w:val="24"/>
          <w:szCs w:val="24"/>
          <w:lang w:eastAsia="en-US"/>
        </w:rPr>
        <w:t xml:space="preserve"> на ПНД</w:t>
      </w:r>
      <w:r w:rsidR="004B33A5">
        <w:rPr>
          <w:rFonts w:eastAsia="Calibri"/>
          <w:sz w:val="24"/>
          <w:szCs w:val="24"/>
          <w:lang w:eastAsia="en-US"/>
        </w:rPr>
        <w:t>»</w:t>
      </w:r>
      <w:r w:rsidR="005C52A4" w:rsidRPr="005C52A4">
        <w:rPr>
          <w:rFonts w:eastAsia="Calibri"/>
          <w:sz w:val="24"/>
          <w:szCs w:val="24"/>
          <w:lang w:eastAsia="en-US"/>
        </w:rPr>
        <w:t>.</w:t>
      </w:r>
    </w:p>
    <w:tbl>
      <w:tblPr>
        <w:tblStyle w:val="aa"/>
        <w:tblW w:w="9606" w:type="dxa"/>
        <w:tblLook w:val="04A0" w:firstRow="1" w:lastRow="0" w:firstColumn="1" w:lastColumn="0" w:noHBand="0" w:noVBand="1"/>
      </w:tblPr>
      <w:tblGrid>
        <w:gridCol w:w="3115"/>
        <w:gridCol w:w="3115"/>
        <w:gridCol w:w="3376"/>
      </w:tblGrid>
      <w:tr w:rsidR="005C52A4" w:rsidTr="00F10824">
        <w:tc>
          <w:tcPr>
            <w:tcW w:w="3115" w:type="dxa"/>
            <w:tcBorders>
              <w:bottom w:val="single" w:sz="4" w:space="0" w:color="auto"/>
            </w:tcBorders>
          </w:tcPr>
          <w:p w:rsidR="005C52A4" w:rsidRDefault="005C52A4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115" w:type="dxa"/>
          </w:tcPr>
          <w:p w:rsidR="005C52A4" w:rsidRDefault="005C52A4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376" w:type="dxa"/>
          </w:tcPr>
          <w:p w:rsidR="005C52A4" w:rsidRDefault="005C52A4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ВОДЕРЖАЛСЯ</w:t>
            </w:r>
          </w:p>
        </w:tc>
      </w:tr>
      <w:tr w:rsidR="005C52A4" w:rsidTr="00F10824">
        <w:tc>
          <w:tcPr>
            <w:tcW w:w="3115" w:type="dxa"/>
            <w:tcBorders>
              <w:bottom w:val="single" w:sz="4" w:space="0" w:color="auto"/>
            </w:tcBorders>
          </w:tcPr>
          <w:p w:rsidR="005C52A4" w:rsidRDefault="005C52A4" w:rsidP="005C52A4">
            <w:pPr>
              <w:widowControl/>
              <w:autoSpaceDE/>
              <w:adjustRightInd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15" w:type="dxa"/>
          </w:tcPr>
          <w:p w:rsidR="005C52A4" w:rsidRDefault="005C52A4" w:rsidP="005C52A4">
            <w:pPr>
              <w:widowControl/>
              <w:autoSpaceDE/>
              <w:adjustRightInd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76" w:type="dxa"/>
          </w:tcPr>
          <w:p w:rsidR="005C52A4" w:rsidRDefault="005C52A4" w:rsidP="005C52A4">
            <w:pPr>
              <w:widowControl/>
              <w:autoSpaceDE/>
              <w:adjustRightInd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:rsidR="004B33A5" w:rsidRDefault="004B33A5" w:rsidP="006A0D69">
      <w:pPr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4</w:t>
      </w:r>
      <w:r w:rsidR="00335900">
        <w:rPr>
          <w:rFonts w:eastAsia="Calibri"/>
          <w:sz w:val="40"/>
          <w:szCs w:val="40"/>
          <w:lang w:eastAsia="en-US"/>
        </w:rPr>
        <w:t>.</w:t>
      </w:r>
      <w:r>
        <w:rPr>
          <w:rFonts w:eastAsia="Calibri"/>
          <w:b/>
          <w:sz w:val="32"/>
          <w:szCs w:val="32"/>
          <w:lang w:eastAsia="en-US"/>
        </w:rPr>
        <w:t xml:space="preserve"> Утверждение приходно-расходной сметы на 2023-2024гг.</w:t>
      </w:r>
    </w:p>
    <w:p w:rsidR="006A0D69" w:rsidRPr="004B33A5" w:rsidRDefault="006A0D69" w:rsidP="006A0D69">
      <w:pPr>
        <w:rPr>
          <w:rFonts w:eastAsia="Calibri"/>
          <w:b/>
          <w:sz w:val="22"/>
          <w:szCs w:val="22"/>
          <w:lang w:eastAsia="en-US"/>
        </w:rPr>
      </w:pPr>
      <w:r w:rsidRPr="004B33A5">
        <w:rPr>
          <w:rFonts w:eastAsia="Calibri"/>
          <w:sz w:val="24"/>
          <w:szCs w:val="24"/>
          <w:lang w:eastAsia="en-US"/>
        </w:rPr>
        <w:t xml:space="preserve">    </w:t>
      </w:r>
      <w:r w:rsidR="004B33A5" w:rsidRPr="004B33A5">
        <w:rPr>
          <w:rFonts w:eastAsia="Calibri"/>
          <w:sz w:val="24"/>
          <w:szCs w:val="24"/>
          <w:lang w:eastAsia="en-US"/>
        </w:rPr>
        <w:t xml:space="preserve">«Утвердить </w:t>
      </w:r>
      <w:proofErr w:type="spellStart"/>
      <w:r w:rsidR="004B33A5" w:rsidRPr="004B33A5">
        <w:rPr>
          <w:rFonts w:eastAsia="Calibri"/>
          <w:sz w:val="24"/>
          <w:szCs w:val="24"/>
          <w:lang w:eastAsia="en-US"/>
        </w:rPr>
        <w:t>пр</w:t>
      </w:r>
      <w:r w:rsidR="004B33A5">
        <w:rPr>
          <w:rFonts w:eastAsia="Calibri"/>
          <w:sz w:val="24"/>
          <w:szCs w:val="24"/>
          <w:lang w:eastAsia="en-US"/>
        </w:rPr>
        <w:t>иходно</w:t>
      </w:r>
      <w:proofErr w:type="spellEnd"/>
      <w:r w:rsidR="004B33A5">
        <w:rPr>
          <w:rFonts w:eastAsia="Calibri"/>
          <w:sz w:val="24"/>
          <w:szCs w:val="24"/>
          <w:lang w:eastAsia="en-US"/>
        </w:rPr>
        <w:t xml:space="preserve"> - расходную смету на 2023-2024</w:t>
      </w:r>
      <w:r w:rsidR="004B33A5" w:rsidRPr="004B33A5">
        <w:rPr>
          <w:rFonts w:eastAsia="Calibri"/>
          <w:sz w:val="24"/>
          <w:szCs w:val="24"/>
          <w:lang w:eastAsia="en-US"/>
        </w:rPr>
        <w:t xml:space="preserve"> гг.</w:t>
      </w:r>
      <w:r w:rsidRPr="004B33A5">
        <w:rPr>
          <w:rFonts w:eastAsia="Calibri"/>
          <w:sz w:val="24"/>
          <w:szCs w:val="24"/>
          <w:lang w:eastAsia="en-US"/>
        </w:rPr>
        <w:t xml:space="preserve"> </w:t>
      </w:r>
      <w:r w:rsidRPr="004B33A5">
        <w:rPr>
          <w:rFonts w:eastAsia="Calibri"/>
          <w:b/>
          <w:sz w:val="22"/>
          <w:szCs w:val="22"/>
          <w:lang w:eastAsia="en-US"/>
        </w:rPr>
        <w:t xml:space="preserve">                                                            </w:t>
      </w:r>
      <w:r w:rsidR="004B33A5" w:rsidRPr="004B33A5">
        <w:rPr>
          <w:rFonts w:eastAsia="Calibri"/>
          <w:b/>
          <w:sz w:val="22"/>
          <w:szCs w:val="22"/>
          <w:lang w:eastAsia="en-US"/>
        </w:rPr>
        <w:t xml:space="preserve">                  </w:t>
      </w:r>
    </w:p>
    <w:tbl>
      <w:tblPr>
        <w:tblStyle w:val="aa"/>
        <w:tblW w:w="9611" w:type="dxa"/>
        <w:tblInd w:w="-5" w:type="dxa"/>
        <w:tblLook w:val="04A0" w:firstRow="1" w:lastRow="0" w:firstColumn="1" w:lastColumn="0" w:noHBand="0" w:noVBand="1"/>
      </w:tblPr>
      <w:tblGrid>
        <w:gridCol w:w="3600"/>
        <w:gridCol w:w="2875"/>
        <w:gridCol w:w="3136"/>
      </w:tblGrid>
      <w:tr w:rsidR="006A0D69" w:rsidTr="00F10824">
        <w:tc>
          <w:tcPr>
            <w:tcW w:w="3600" w:type="dxa"/>
          </w:tcPr>
          <w:p w:rsidR="006A0D69" w:rsidRPr="009455AF" w:rsidRDefault="009455AF" w:rsidP="0089152B">
            <w:pPr>
              <w:pStyle w:val="a9"/>
              <w:ind w:left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55AF"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2875" w:type="dxa"/>
          </w:tcPr>
          <w:p w:rsidR="006A0D69" w:rsidRPr="009455AF" w:rsidRDefault="009455AF" w:rsidP="0089152B">
            <w:pPr>
              <w:pStyle w:val="a9"/>
              <w:ind w:left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55AF"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136" w:type="dxa"/>
          </w:tcPr>
          <w:p w:rsidR="006A0D69" w:rsidRPr="009455AF" w:rsidRDefault="009455AF" w:rsidP="0089152B">
            <w:pPr>
              <w:pStyle w:val="a9"/>
              <w:ind w:left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55AF">
              <w:rPr>
                <w:rFonts w:eastAsia="Calibri"/>
                <w:b/>
                <w:sz w:val="22"/>
                <w:szCs w:val="22"/>
                <w:lang w:eastAsia="en-US"/>
              </w:rPr>
              <w:t>ВОЗДЕРЖАЛСЯ</w:t>
            </w:r>
          </w:p>
        </w:tc>
      </w:tr>
      <w:tr w:rsidR="006A0D69" w:rsidTr="00F10824">
        <w:tc>
          <w:tcPr>
            <w:tcW w:w="3600" w:type="dxa"/>
          </w:tcPr>
          <w:p w:rsidR="006A0D69" w:rsidRDefault="006A0D69" w:rsidP="006A0D69">
            <w:pPr>
              <w:pStyle w:val="a9"/>
              <w:ind w:left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75" w:type="dxa"/>
          </w:tcPr>
          <w:p w:rsidR="006A0D69" w:rsidRDefault="006A0D69" w:rsidP="006A0D69">
            <w:pPr>
              <w:pStyle w:val="a9"/>
              <w:ind w:left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136" w:type="dxa"/>
          </w:tcPr>
          <w:p w:rsidR="006A0D69" w:rsidRDefault="006A0D69" w:rsidP="006A0D69">
            <w:pPr>
              <w:pStyle w:val="a9"/>
              <w:ind w:left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A95F4A" w:rsidRDefault="004B33A5" w:rsidP="00CB3791">
      <w:pPr>
        <w:widowControl/>
        <w:autoSpaceDE/>
        <w:adjustRightInd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5</w:t>
      </w:r>
      <w:r w:rsidR="00940CEE" w:rsidRPr="00000B6A">
        <w:rPr>
          <w:rFonts w:eastAsia="Calibri"/>
          <w:b/>
          <w:sz w:val="32"/>
          <w:szCs w:val="32"/>
          <w:lang w:eastAsia="en-US"/>
        </w:rPr>
        <w:t xml:space="preserve">. </w:t>
      </w:r>
      <w:r>
        <w:rPr>
          <w:rFonts w:eastAsia="Calibri"/>
          <w:b/>
          <w:sz w:val="32"/>
          <w:szCs w:val="32"/>
          <w:lang w:eastAsia="en-US"/>
        </w:rPr>
        <w:t>Снос газовой будки.</w:t>
      </w:r>
    </w:p>
    <w:p w:rsidR="004B33A5" w:rsidRPr="004B33A5" w:rsidRDefault="004B33A5" w:rsidP="00CB3791">
      <w:pPr>
        <w:widowControl/>
        <w:autoSpaceDE/>
        <w:adjustRightInd/>
        <w:rPr>
          <w:rFonts w:eastAsia="Calibri"/>
          <w:sz w:val="24"/>
          <w:szCs w:val="24"/>
          <w:lang w:eastAsia="en-US"/>
        </w:rPr>
      </w:pPr>
      <w:r w:rsidRPr="004B33A5">
        <w:rPr>
          <w:rFonts w:eastAsia="Calibri"/>
          <w:sz w:val="24"/>
          <w:szCs w:val="24"/>
          <w:lang w:eastAsia="en-US"/>
        </w:rPr>
        <w:t>«Утвердить снос газовой будки».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3182"/>
        <w:gridCol w:w="3345"/>
      </w:tblGrid>
      <w:tr w:rsidR="00A95F4A" w:rsidRPr="00DD2A02" w:rsidTr="00F10824"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F4A" w:rsidRPr="00DD2A02" w:rsidRDefault="00A95F4A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D2A02"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F4A" w:rsidRPr="00DD2A02" w:rsidRDefault="00A95F4A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D2A02"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F4A" w:rsidRPr="00DD2A02" w:rsidRDefault="00A95F4A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D2A02">
              <w:rPr>
                <w:rFonts w:eastAsia="Calibri"/>
                <w:b/>
                <w:sz w:val="22"/>
                <w:szCs w:val="22"/>
                <w:lang w:eastAsia="en-US"/>
              </w:rPr>
              <w:t>ВОЗДЕРЖАЛСЯ</w:t>
            </w:r>
          </w:p>
        </w:tc>
      </w:tr>
      <w:tr w:rsidR="00A95F4A" w:rsidRPr="00DD2A02" w:rsidTr="00F10824"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4A" w:rsidRPr="00DD2A02" w:rsidRDefault="00A95F4A" w:rsidP="002D67C2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4A" w:rsidRPr="00DD2A02" w:rsidRDefault="00A95F4A" w:rsidP="002D67C2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4A" w:rsidRPr="00DD2A02" w:rsidRDefault="00A95F4A" w:rsidP="002D67C2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327072" w:rsidRPr="00335900" w:rsidRDefault="004B33A5" w:rsidP="00335900">
      <w:pPr>
        <w:widowControl/>
        <w:autoSpaceDE/>
        <w:adjustRightInd/>
        <w:rPr>
          <w:rFonts w:eastAsia="Calibri"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6</w:t>
      </w:r>
      <w:r w:rsidR="00335900" w:rsidRPr="00335900">
        <w:rPr>
          <w:rFonts w:eastAsia="Calibri"/>
          <w:b/>
          <w:sz w:val="32"/>
          <w:szCs w:val="32"/>
          <w:lang w:eastAsia="en-US"/>
        </w:rPr>
        <w:t>.</w:t>
      </w:r>
      <w:r>
        <w:rPr>
          <w:rFonts w:eastAsia="Calibri"/>
          <w:b/>
          <w:sz w:val="32"/>
          <w:szCs w:val="32"/>
          <w:lang w:eastAsia="en-US"/>
        </w:rPr>
        <w:t xml:space="preserve"> Перенос шлагбаума на Центральной дороге ближе к Выборгскому шосс</w:t>
      </w:r>
      <w:r w:rsidR="00F10824">
        <w:rPr>
          <w:rFonts w:eastAsia="Calibri"/>
          <w:b/>
          <w:sz w:val="32"/>
          <w:szCs w:val="32"/>
          <w:lang w:eastAsia="en-US"/>
        </w:rPr>
        <w:t>е (с внесением в смету 2024/2025</w:t>
      </w:r>
      <w:r>
        <w:rPr>
          <w:rFonts w:eastAsia="Calibri"/>
          <w:b/>
          <w:sz w:val="32"/>
          <w:szCs w:val="32"/>
          <w:lang w:eastAsia="en-US"/>
        </w:rPr>
        <w:t>гг).</w:t>
      </w:r>
    </w:p>
    <w:p w:rsidR="00CE6354" w:rsidRDefault="0089152B" w:rsidP="00CE6354">
      <w:pPr>
        <w:widowControl/>
        <w:autoSpaceDE/>
        <w:adjustRightInd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</w:t>
      </w:r>
      <w:r w:rsidR="004B33A5">
        <w:rPr>
          <w:rFonts w:eastAsia="Calibri"/>
          <w:sz w:val="22"/>
          <w:szCs w:val="22"/>
          <w:lang w:eastAsia="en-US"/>
        </w:rPr>
        <w:t>«Утвердить перенос шлагбаума на Центральной дороге».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3182"/>
        <w:gridCol w:w="3345"/>
      </w:tblGrid>
      <w:tr w:rsidR="00CE6354" w:rsidRPr="00DD2A02" w:rsidTr="00F10824"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354" w:rsidRPr="00DD2A02" w:rsidRDefault="00CE6354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D2A02"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354" w:rsidRPr="00DD2A02" w:rsidRDefault="00CE6354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D2A02"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354" w:rsidRPr="00DD2A02" w:rsidRDefault="00CE6354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D2A02">
              <w:rPr>
                <w:rFonts w:eastAsia="Calibri"/>
                <w:b/>
                <w:sz w:val="22"/>
                <w:szCs w:val="22"/>
                <w:lang w:eastAsia="en-US"/>
              </w:rPr>
              <w:t>ВОЗДЕРЖАЛСЯ</w:t>
            </w:r>
          </w:p>
        </w:tc>
      </w:tr>
      <w:tr w:rsidR="00CE6354" w:rsidRPr="00DD2A02" w:rsidTr="00F10824"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354" w:rsidRPr="00DD2A02" w:rsidRDefault="00CE6354" w:rsidP="002A4279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354" w:rsidRPr="00DD2A02" w:rsidRDefault="00CE6354" w:rsidP="002A4279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354" w:rsidRPr="00DD2A02" w:rsidRDefault="00CE6354" w:rsidP="002A4279">
            <w:pPr>
              <w:widowControl/>
              <w:autoSpaceDE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327072" w:rsidRPr="00335900" w:rsidRDefault="0089152B" w:rsidP="00335900">
      <w:pPr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7</w:t>
      </w:r>
      <w:r w:rsidR="00335900" w:rsidRPr="00335900">
        <w:rPr>
          <w:rFonts w:eastAsia="Calibri"/>
          <w:b/>
          <w:sz w:val="32"/>
          <w:szCs w:val="32"/>
          <w:lang w:eastAsia="en-US"/>
        </w:rPr>
        <w:t>.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Pr="0089152B">
        <w:rPr>
          <w:rFonts w:eastAsia="Calibri"/>
          <w:b/>
          <w:sz w:val="32"/>
          <w:szCs w:val="32"/>
          <w:lang w:eastAsia="en-US"/>
        </w:rPr>
        <w:t>Ввод в штатное рас</w:t>
      </w:r>
      <w:r w:rsidR="00037BC7">
        <w:rPr>
          <w:rFonts w:eastAsia="Calibri"/>
          <w:b/>
          <w:sz w:val="32"/>
          <w:szCs w:val="32"/>
          <w:lang w:eastAsia="en-US"/>
        </w:rPr>
        <w:t xml:space="preserve">писание должности разнорабочего на период </w:t>
      </w:r>
      <w:r w:rsidR="00037BC7" w:rsidRPr="00037BC7">
        <w:rPr>
          <w:rFonts w:eastAsia="Calibri"/>
          <w:b/>
          <w:sz w:val="32"/>
          <w:szCs w:val="32"/>
          <w:lang w:eastAsia="en-US"/>
        </w:rPr>
        <w:t xml:space="preserve">с </w:t>
      </w:r>
      <w:r w:rsidR="00037BC7" w:rsidRPr="00037BC7">
        <w:rPr>
          <w:rFonts w:eastAsia="Calibri"/>
          <w:b/>
          <w:sz w:val="28"/>
          <w:szCs w:val="28"/>
          <w:lang w:eastAsia="en-US"/>
        </w:rPr>
        <w:t>01.05. – 30.09</w:t>
      </w:r>
      <w:r w:rsidR="00037BC7">
        <w:rPr>
          <w:rFonts w:eastAsia="Calibri"/>
          <w:b/>
          <w:sz w:val="28"/>
          <w:szCs w:val="28"/>
          <w:lang w:eastAsia="en-US"/>
        </w:rPr>
        <w:t>.</w:t>
      </w:r>
      <w:r w:rsidR="00037BC7" w:rsidRPr="00037BC7">
        <w:rPr>
          <w:rFonts w:eastAsia="Calibri"/>
          <w:b/>
          <w:sz w:val="32"/>
          <w:szCs w:val="32"/>
          <w:lang w:eastAsia="en-US"/>
        </w:rPr>
        <w:t xml:space="preserve"> с</w:t>
      </w:r>
      <w:r w:rsidR="00037BC7">
        <w:rPr>
          <w:rFonts w:eastAsia="Calibri"/>
          <w:b/>
          <w:sz w:val="32"/>
          <w:szCs w:val="32"/>
          <w:lang w:eastAsia="en-US"/>
        </w:rPr>
        <w:t xml:space="preserve"> окладом  35000,00 руб. в месяц (175000,00 руб. добавить к смете).</w:t>
      </w:r>
    </w:p>
    <w:p w:rsidR="00FD6BB6" w:rsidRPr="005B5454" w:rsidRDefault="0089152B" w:rsidP="00335900">
      <w:pPr>
        <w:widowControl/>
        <w:autoSpaceDE/>
        <w:adjustRightInd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«Утвердить в</w:t>
      </w:r>
      <w:r w:rsidRPr="0089152B">
        <w:rPr>
          <w:rFonts w:eastAsia="Calibri"/>
          <w:sz w:val="22"/>
          <w:szCs w:val="22"/>
          <w:lang w:eastAsia="en-US"/>
        </w:rPr>
        <w:t>вод в штатное расписание должности разнорабочего</w:t>
      </w:r>
      <w:r>
        <w:rPr>
          <w:rFonts w:eastAsia="Calibri"/>
          <w:sz w:val="22"/>
          <w:szCs w:val="22"/>
          <w:lang w:eastAsia="en-US"/>
        </w:rPr>
        <w:t>»</w:t>
      </w:r>
      <w:r w:rsidRPr="0089152B">
        <w:rPr>
          <w:rFonts w:eastAsia="Calibri"/>
          <w:sz w:val="22"/>
          <w:szCs w:val="22"/>
          <w:lang w:eastAsia="en-US"/>
        </w:rPr>
        <w:t>.</w:t>
      </w:r>
    </w:p>
    <w:tbl>
      <w:tblPr>
        <w:tblStyle w:val="aa"/>
        <w:tblW w:w="9611" w:type="dxa"/>
        <w:tblInd w:w="-5" w:type="dxa"/>
        <w:tblLook w:val="04A0" w:firstRow="1" w:lastRow="0" w:firstColumn="1" w:lastColumn="0" w:noHBand="0" w:noVBand="1"/>
      </w:tblPr>
      <w:tblGrid>
        <w:gridCol w:w="3560"/>
        <w:gridCol w:w="2840"/>
        <w:gridCol w:w="3211"/>
      </w:tblGrid>
      <w:tr w:rsidR="00000B6A" w:rsidTr="00F10824">
        <w:tc>
          <w:tcPr>
            <w:tcW w:w="3560" w:type="dxa"/>
          </w:tcPr>
          <w:p w:rsidR="00000B6A" w:rsidRDefault="00000B6A" w:rsidP="0089152B">
            <w:pPr>
              <w:pStyle w:val="a9"/>
              <w:widowControl/>
              <w:autoSpaceDE/>
              <w:adjustRightInd/>
              <w:ind w:left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2840" w:type="dxa"/>
          </w:tcPr>
          <w:p w:rsidR="00000B6A" w:rsidRDefault="00000B6A" w:rsidP="0089152B">
            <w:pPr>
              <w:pStyle w:val="a9"/>
              <w:widowControl/>
              <w:autoSpaceDE/>
              <w:adjustRightInd/>
              <w:ind w:left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211" w:type="dxa"/>
          </w:tcPr>
          <w:p w:rsidR="00000B6A" w:rsidRDefault="00000B6A" w:rsidP="0089152B">
            <w:pPr>
              <w:pStyle w:val="a9"/>
              <w:widowControl/>
              <w:autoSpaceDE/>
              <w:adjustRightInd/>
              <w:ind w:left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ВОЗДЕРЖАЛСЯ</w:t>
            </w:r>
          </w:p>
        </w:tc>
      </w:tr>
      <w:tr w:rsidR="00000B6A" w:rsidTr="00F10824">
        <w:tc>
          <w:tcPr>
            <w:tcW w:w="3560" w:type="dxa"/>
          </w:tcPr>
          <w:p w:rsidR="00000B6A" w:rsidRDefault="00000B6A" w:rsidP="00000B6A">
            <w:pPr>
              <w:pStyle w:val="a9"/>
              <w:widowControl/>
              <w:autoSpaceDE/>
              <w:adjustRightInd/>
              <w:ind w:left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40" w:type="dxa"/>
          </w:tcPr>
          <w:p w:rsidR="00000B6A" w:rsidRDefault="00000B6A" w:rsidP="00000B6A">
            <w:pPr>
              <w:pStyle w:val="a9"/>
              <w:widowControl/>
              <w:autoSpaceDE/>
              <w:adjustRightInd/>
              <w:ind w:left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211" w:type="dxa"/>
          </w:tcPr>
          <w:p w:rsidR="00000B6A" w:rsidRDefault="00000B6A" w:rsidP="00000B6A">
            <w:pPr>
              <w:pStyle w:val="a9"/>
              <w:widowControl/>
              <w:autoSpaceDE/>
              <w:adjustRightInd/>
              <w:ind w:left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:rsidR="00AA4FB2" w:rsidRDefault="0089152B" w:rsidP="00CB3791">
      <w:pPr>
        <w:widowControl/>
        <w:autoSpaceDE/>
        <w:adjustRightInd/>
        <w:rPr>
          <w:rFonts w:eastAsia="Calibri"/>
          <w:b/>
          <w:sz w:val="36"/>
          <w:szCs w:val="36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8</w:t>
      </w:r>
      <w:r w:rsidR="00000B6A" w:rsidRPr="00335900">
        <w:rPr>
          <w:rFonts w:eastAsia="Calibri"/>
          <w:b/>
          <w:sz w:val="32"/>
          <w:szCs w:val="32"/>
          <w:lang w:eastAsia="en-US"/>
        </w:rPr>
        <w:t>.</w:t>
      </w:r>
      <w:r w:rsidR="00F10824">
        <w:rPr>
          <w:rFonts w:eastAsia="Calibri"/>
          <w:b/>
          <w:sz w:val="32"/>
          <w:szCs w:val="32"/>
          <w:lang w:eastAsia="en-US"/>
        </w:rPr>
        <w:t xml:space="preserve"> Дополнительный членский взнос в размере</w:t>
      </w:r>
      <w:r w:rsidR="00AA4FB2">
        <w:rPr>
          <w:rFonts w:eastAsia="Calibri"/>
          <w:b/>
          <w:sz w:val="32"/>
          <w:szCs w:val="32"/>
          <w:lang w:eastAsia="en-US"/>
        </w:rPr>
        <w:t xml:space="preserve"> </w:t>
      </w:r>
      <w:r w:rsidR="00F10824" w:rsidRPr="00F10824">
        <w:rPr>
          <w:rFonts w:eastAsia="Calibri"/>
          <w:b/>
          <w:sz w:val="32"/>
          <w:szCs w:val="32"/>
          <w:lang w:eastAsia="en-US"/>
        </w:rPr>
        <w:t>годового</w:t>
      </w:r>
      <w:r w:rsidR="00F10824">
        <w:rPr>
          <w:rFonts w:eastAsia="Calibri"/>
          <w:b/>
          <w:sz w:val="32"/>
          <w:szCs w:val="32"/>
          <w:lang w:eastAsia="en-US"/>
        </w:rPr>
        <w:t xml:space="preserve"> членского взноса текущего года </w:t>
      </w:r>
      <w:r w:rsidR="00AA4FB2">
        <w:rPr>
          <w:rFonts w:eastAsia="Calibri"/>
          <w:b/>
          <w:sz w:val="32"/>
          <w:szCs w:val="32"/>
          <w:lang w:eastAsia="en-US"/>
        </w:rPr>
        <w:t>за несанкционированное подключение к новому</w:t>
      </w:r>
      <w:r w:rsidR="00F10824">
        <w:rPr>
          <w:rFonts w:eastAsia="Calibri"/>
          <w:b/>
          <w:sz w:val="32"/>
          <w:szCs w:val="32"/>
          <w:lang w:eastAsia="en-US"/>
        </w:rPr>
        <w:t xml:space="preserve"> пожарному водопроводу </w:t>
      </w:r>
    </w:p>
    <w:p w:rsidR="00AA4FB2" w:rsidRPr="00AA4FB2" w:rsidRDefault="00AA4FB2" w:rsidP="00CB3791">
      <w:pPr>
        <w:widowControl/>
        <w:autoSpaceDE/>
        <w:adjustRightInd/>
        <w:rPr>
          <w:rFonts w:eastAsia="Calibri"/>
          <w:sz w:val="24"/>
          <w:szCs w:val="24"/>
          <w:lang w:eastAsia="en-US"/>
        </w:rPr>
      </w:pPr>
      <w:r w:rsidRPr="00AA4FB2">
        <w:rPr>
          <w:rFonts w:eastAsia="Calibri"/>
          <w:sz w:val="24"/>
          <w:szCs w:val="24"/>
          <w:lang w:eastAsia="en-US"/>
        </w:rPr>
        <w:t xml:space="preserve">« </w:t>
      </w:r>
      <w:r w:rsidR="00F10824">
        <w:rPr>
          <w:rFonts w:eastAsia="Calibri"/>
          <w:sz w:val="24"/>
          <w:szCs w:val="24"/>
          <w:lang w:eastAsia="en-US"/>
        </w:rPr>
        <w:t>Утвердить дополнительный членский взнос за несанкционированное подключение</w:t>
      </w:r>
      <w:r w:rsidRPr="00AA4FB2">
        <w:rPr>
          <w:rFonts w:eastAsia="Calibri"/>
          <w:sz w:val="24"/>
          <w:szCs w:val="24"/>
          <w:lang w:eastAsia="en-US"/>
        </w:rPr>
        <w:t>».</w:t>
      </w:r>
    </w:p>
    <w:tbl>
      <w:tblPr>
        <w:tblStyle w:val="aa"/>
        <w:tblW w:w="9606" w:type="dxa"/>
        <w:tblLook w:val="04A0" w:firstRow="1" w:lastRow="0" w:firstColumn="1" w:lastColumn="0" w:noHBand="0" w:noVBand="1"/>
      </w:tblPr>
      <w:tblGrid>
        <w:gridCol w:w="3115"/>
        <w:gridCol w:w="3115"/>
        <w:gridCol w:w="3376"/>
      </w:tblGrid>
      <w:tr w:rsidR="00000B6A" w:rsidTr="00F10824">
        <w:tc>
          <w:tcPr>
            <w:tcW w:w="3115" w:type="dxa"/>
          </w:tcPr>
          <w:p w:rsidR="00000B6A" w:rsidRDefault="00000B6A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115" w:type="dxa"/>
          </w:tcPr>
          <w:p w:rsidR="00000B6A" w:rsidRDefault="00000B6A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ПРОТИВ</w:t>
            </w:r>
          </w:p>
        </w:tc>
        <w:tc>
          <w:tcPr>
            <w:tcW w:w="3376" w:type="dxa"/>
          </w:tcPr>
          <w:p w:rsidR="00000B6A" w:rsidRDefault="00000B6A" w:rsidP="0089152B">
            <w:pPr>
              <w:widowControl/>
              <w:autoSpaceDE/>
              <w:adjustRightInd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ВОЗДЕРЖАЛСЯ</w:t>
            </w:r>
          </w:p>
        </w:tc>
      </w:tr>
      <w:tr w:rsidR="00000B6A" w:rsidTr="00F10824">
        <w:tc>
          <w:tcPr>
            <w:tcW w:w="3115" w:type="dxa"/>
          </w:tcPr>
          <w:p w:rsidR="00000B6A" w:rsidRDefault="00000B6A" w:rsidP="00CB3791">
            <w:pPr>
              <w:widowControl/>
              <w:autoSpaceDE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15" w:type="dxa"/>
          </w:tcPr>
          <w:p w:rsidR="00000B6A" w:rsidRDefault="00000B6A" w:rsidP="00CB3791">
            <w:pPr>
              <w:widowControl/>
              <w:autoSpaceDE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76" w:type="dxa"/>
          </w:tcPr>
          <w:p w:rsidR="00000B6A" w:rsidRDefault="00000B6A" w:rsidP="00CB3791">
            <w:pPr>
              <w:widowControl/>
              <w:autoSpaceDE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:rsidR="0089152B" w:rsidRDefault="0089152B" w:rsidP="0089152B">
      <w:pPr>
        <w:widowControl/>
        <w:autoSpaceDE/>
        <w:adjustRightInd/>
      </w:pPr>
    </w:p>
    <w:p w:rsidR="0089152B" w:rsidRDefault="0089152B" w:rsidP="0089152B">
      <w:pPr>
        <w:widowControl/>
        <w:autoSpaceDE/>
        <w:adjustRightInd/>
      </w:pPr>
    </w:p>
    <w:p w:rsidR="0089152B" w:rsidRDefault="0089152B" w:rsidP="0089152B">
      <w:pPr>
        <w:widowControl/>
        <w:autoSpaceDE/>
        <w:adjustRightInd/>
      </w:pPr>
    </w:p>
    <w:p w:rsidR="00B70DD6" w:rsidRPr="0089152B" w:rsidRDefault="00B70DD6" w:rsidP="0089152B">
      <w:pPr>
        <w:widowControl/>
        <w:autoSpaceDE/>
        <w:adjustRightInd/>
        <w:rPr>
          <w:rFonts w:eastAsia="Calibri"/>
          <w:sz w:val="22"/>
          <w:szCs w:val="22"/>
          <w:lang w:eastAsia="en-US"/>
        </w:rPr>
      </w:pPr>
      <w:r>
        <w:t>____________________/____________________________________________________________/</w:t>
      </w:r>
    </w:p>
    <w:p w:rsidR="00B70DD6" w:rsidRDefault="00B70DD6" w:rsidP="00B70DD6">
      <w:r>
        <w:t xml:space="preserve">     (</w:t>
      </w:r>
      <w:r w:rsidR="0089152B">
        <w:t xml:space="preserve">дата)  </w:t>
      </w:r>
      <w:r>
        <w:t xml:space="preserve">                                                                (ФИО участника, подпись)</w:t>
      </w:r>
      <w:bookmarkStart w:id="0" w:name="_GoBack"/>
      <w:bookmarkEnd w:id="0"/>
    </w:p>
    <w:sectPr w:rsidR="00B70DD6">
      <w:headerReference w:type="even" r:id="rId9"/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DCA" w:rsidRDefault="00993DCA" w:rsidP="007F4F5D">
      <w:r>
        <w:separator/>
      </w:r>
    </w:p>
  </w:endnote>
  <w:endnote w:type="continuationSeparator" w:id="0">
    <w:p w:rsidR="00993DCA" w:rsidRDefault="00993DCA" w:rsidP="007F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DCA" w:rsidRDefault="00993DCA" w:rsidP="007F4F5D">
      <w:r>
        <w:separator/>
      </w:r>
    </w:p>
  </w:footnote>
  <w:footnote w:type="continuationSeparator" w:id="0">
    <w:p w:rsidR="00993DCA" w:rsidRDefault="00993DCA" w:rsidP="007F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F5D" w:rsidRDefault="00037BC7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88751" o:spid="_x0000_s2050" type="#_x0000_t136" style="position:absolute;margin-left:0;margin-top:0;width:577.05pt;height:82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НТ ВЫБОРЖЕЦ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F5D" w:rsidRDefault="00037BC7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88752" o:spid="_x0000_s2051" type="#_x0000_t136" style="position:absolute;margin-left:0;margin-top:0;width:577.05pt;height:82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НТ ВЫБОРЖЕЦ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F5D" w:rsidRDefault="00037BC7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88750" o:spid="_x0000_s2049" type="#_x0000_t136" style="position:absolute;margin-left:0;margin-top:0;width:577.05pt;height:82.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НТ ВЫБОРЖЕЦ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14514"/>
    <w:multiLevelType w:val="hybridMultilevel"/>
    <w:tmpl w:val="AD3439C0"/>
    <w:lvl w:ilvl="0" w:tplc="B7304DCA">
      <w:start w:val="10"/>
      <w:numFmt w:val="decimal"/>
      <w:lvlText w:val="%1."/>
      <w:lvlJc w:val="left"/>
      <w:pPr>
        <w:ind w:left="810" w:hanging="450"/>
      </w:pPr>
      <w:rPr>
        <w:rFonts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F7FF8"/>
    <w:multiLevelType w:val="hybridMultilevel"/>
    <w:tmpl w:val="9A78694E"/>
    <w:lvl w:ilvl="0" w:tplc="8E2A5866">
      <w:start w:val="3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C1E14"/>
    <w:multiLevelType w:val="hybridMultilevel"/>
    <w:tmpl w:val="54141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63E0C"/>
    <w:multiLevelType w:val="multilevel"/>
    <w:tmpl w:val="44A4C024"/>
    <w:lvl w:ilvl="0">
      <w:start w:val="12"/>
      <w:numFmt w:val="decimal"/>
      <w:lvlText w:val="%1"/>
      <w:lvlJc w:val="left"/>
      <w:pPr>
        <w:ind w:left="570" w:hanging="570"/>
      </w:pPr>
      <w:rPr>
        <w:rFonts w:eastAsia="Calibri" w:hint="default"/>
        <w:b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  <w:b/>
      </w:rPr>
    </w:lvl>
  </w:abstractNum>
  <w:abstractNum w:abstractNumId="4">
    <w:nsid w:val="2E275180"/>
    <w:multiLevelType w:val="hybridMultilevel"/>
    <w:tmpl w:val="1832B386"/>
    <w:lvl w:ilvl="0" w:tplc="08FC028C">
      <w:start w:val="8"/>
      <w:numFmt w:val="decimal"/>
      <w:lvlText w:val="%1."/>
      <w:lvlJc w:val="left"/>
      <w:pPr>
        <w:ind w:left="108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922D68"/>
    <w:multiLevelType w:val="hybridMultilevel"/>
    <w:tmpl w:val="D8C83322"/>
    <w:lvl w:ilvl="0" w:tplc="ACEAF8E4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AD5861"/>
    <w:multiLevelType w:val="hybridMultilevel"/>
    <w:tmpl w:val="01242CAC"/>
    <w:lvl w:ilvl="0" w:tplc="5CBE3ED6">
      <w:start w:val="8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F3436A"/>
    <w:multiLevelType w:val="hybridMultilevel"/>
    <w:tmpl w:val="97786714"/>
    <w:lvl w:ilvl="0" w:tplc="283C0CE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F4"/>
    <w:rsid w:val="00000B6A"/>
    <w:rsid w:val="000225D4"/>
    <w:rsid w:val="00027F5B"/>
    <w:rsid w:val="00037BC7"/>
    <w:rsid w:val="000420BA"/>
    <w:rsid w:val="000455F4"/>
    <w:rsid w:val="00056726"/>
    <w:rsid w:val="0007268A"/>
    <w:rsid w:val="00087B4A"/>
    <w:rsid w:val="000A2FAE"/>
    <w:rsid w:val="000A6381"/>
    <w:rsid w:val="000B115C"/>
    <w:rsid w:val="000B25B0"/>
    <w:rsid w:val="000C05AC"/>
    <w:rsid w:val="000C7D4F"/>
    <w:rsid w:val="000F047A"/>
    <w:rsid w:val="000F59B7"/>
    <w:rsid w:val="001026CB"/>
    <w:rsid w:val="00102F9F"/>
    <w:rsid w:val="00132844"/>
    <w:rsid w:val="00134D4E"/>
    <w:rsid w:val="00155C0F"/>
    <w:rsid w:val="001614AA"/>
    <w:rsid w:val="00166FEE"/>
    <w:rsid w:val="001762C4"/>
    <w:rsid w:val="001B0A4D"/>
    <w:rsid w:val="001B3629"/>
    <w:rsid w:val="001D2D79"/>
    <w:rsid w:val="001D39BB"/>
    <w:rsid w:val="00201F09"/>
    <w:rsid w:val="00214EB6"/>
    <w:rsid w:val="00215E87"/>
    <w:rsid w:val="00221509"/>
    <w:rsid w:val="00230768"/>
    <w:rsid w:val="0025065F"/>
    <w:rsid w:val="00251FF6"/>
    <w:rsid w:val="00264F1F"/>
    <w:rsid w:val="00273258"/>
    <w:rsid w:val="00273958"/>
    <w:rsid w:val="00282B2D"/>
    <w:rsid w:val="002921D9"/>
    <w:rsid w:val="002979C4"/>
    <w:rsid w:val="002A3C10"/>
    <w:rsid w:val="002A405A"/>
    <w:rsid w:val="002B47B3"/>
    <w:rsid w:val="002C4413"/>
    <w:rsid w:val="002D03CD"/>
    <w:rsid w:val="002D287E"/>
    <w:rsid w:val="002E47D9"/>
    <w:rsid w:val="00327072"/>
    <w:rsid w:val="003348D8"/>
    <w:rsid w:val="00335900"/>
    <w:rsid w:val="00350640"/>
    <w:rsid w:val="00360110"/>
    <w:rsid w:val="00361553"/>
    <w:rsid w:val="00362BEF"/>
    <w:rsid w:val="00380EA9"/>
    <w:rsid w:val="00383DA2"/>
    <w:rsid w:val="00387512"/>
    <w:rsid w:val="003875CD"/>
    <w:rsid w:val="003A03E5"/>
    <w:rsid w:val="003A7222"/>
    <w:rsid w:val="003B0431"/>
    <w:rsid w:val="003E3DF1"/>
    <w:rsid w:val="00400796"/>
    <w:rsid w:val="004072CE"/>
    <w:rsid w:val="00416970"/>
    <w:rsid w:val="00433578"/>
    <w:rsid w:val="00455272"/>
    <w:rsid w:val="00482646"/>
    <w:rsid w:val="00486BD1"/>
    <w:rsid w:val="00497F8C"/>
    <w:rsid w:val="004A2C0F"/>
    <w:rsid w:val="004A2F12"/>
    <w:rsid w:val="004A3AC9"/>
    <w:rsid w:val="004B33A5"/>
    <w:rsid w:val="004F41CB"/>
    <w:rsid w:val="00520210"/>
    <w:rsid w:val="00523A89"/>
    <w:rsid w:val="00533DC3"/>
    <w:rsid w:val="0053671C"/>
    <w:rsid w:val="0056236B"/>
    <w:rsid w:val="00564640"/>
    <w:rsid w:val="0058045A"/>
    <w:rsid w:val="00581A59"/>
    <w:rsid w:val="0058798B"/>
    <w:rsid w:val="005A6C45"/>
    <w:rsid w:val="005B5454"/>
    <w:rsid w:val="005B60E3"/>
    <w:rsid w:val="005C203C"/>
    <w:rsid w:val="005C4480"/>
    <w:rsid w:val="005C52A4"/>
    <w:rsid w:val="005E5C72"/>
    <w:rsid w:val="0060219E"/>
    <w:rsid w:val="006030FE"/>
    <w:rsid w:val="0060412F"/>
    <w:rsid w:val="00604EB5"/>
    <w:rsid w:val="00626E86"/>
    <w:rsid w:val="0063695D"/>
    <w:rsid w:val="00636A0D"/>
    <w:rsid w:val="006471AC"/>
    <w:rsid w:val="006514AF"/>
    <w:rsid w:val="00652B20"/>
    <w:rsid w:val="00670036"/>
    <w:rsid w:val="00671D91"/>
    <w:rsid w:val="00672DFF"/>
    <w:rsid w:val="00676FBF"/>
    <w:rsid w:val="006A0D69"/>
    <w:rsid w:val="006A7B98"/>
    <w:rsid w:val="006D52E8"/>
    <w:rsid w:val="006E004B"/>
    <w:rsid w:val="006E3EAF"/>
    <w:rsid w:val="006F0199"/>
    <w:rsid w:val="006F2C1F"/>
    <w:rsid w:val="00707CCF"/>
    <w:rsid w:val="00714F12"/>
    <w:rsid w:val="00721672"/>
    <w:rsid w:val="00737C40"/>
    <w:rsid w:val="00745F2A"/>
    <w:rsid w:val="0075355E"/>
    <w:rsid w:val="00756550"/>
    <w:rsid w:val="00775A47"/>
    <w:rsid w:val="00795D43"/>
    <w:rsid w:val="007D5377"/>
    <w:rsid w:val="007F4F5D"/>
    <w:rsid w:val="00853713"/>
    <w:rsid w:val="0089152B"/>
    <w:rsid w:val="008C35C0"/>
    <w:rsid w:val="008C65AF"/>
    <w:rsid w:val="008C6803"/>
    <w:rsid w:val="008D3310"/>
    <w:rsid w:val="008D72DD"/>
    <w:rsid w:val="008F3BB8"/>
    <w:rsid w:val="00904317"/>
    <w:rsid w:val="00904A28"/>
    <w:rsid w:val="009055DF"/>
    <w:rsid w:val="00915537"/>
    <w:rsid w:val="00934975"/>
    <w:rsid w:val="00940CEE"/>
    <w:rsid w:val="00941A74"/>
    <w:rsid w:val="009455AF"/>
    <w:rsid w:val="0094735C"/>
    <w:rsid w:val="00961153"/>
    <w:rsid w:val="00993DCA"/>
    <w:rsid w:val="00993F19"/>
    <w:rsid w:val="009A1756"/>
    <w:rsid w:val="009A36C2"/>
    <w:rsid w:val="009D02BF"/>
    <w:rsid w:val="009E223B"/>
    <w:rsid w:val="009E74CC"/>
    <w:rsid w:val="009F12D9"/>
    <w:rsid w:val="009F6C9A"/>
    <w:rsid w:val="00A11DDF"/>
    <w:rsid w:val="00A267ED"/>
    <w:rsid w:val="00A40FBC"/>
    <w:rsid w:val="00A5601C"/>
    <w:rsid w:val="00A84E71"/>
    <w:rsid w:val="00A869E9"/>
    <w:rsid w:val="00A95F4A"/>
    <w:rsid w:val="00AA4FB2"/>
    <w:rsid w:val="00AB0C09"/>
    <w:rsid w:val="00AC64E6"/>
    <w:rsid w:val="00AF5F67"/>
    <w:rsid w:val="00B13E1D"/>
    <w:rsid w:val="00B62BC2"/>
    <w:rsid w:val="00B70D52"/>
    <w:rsid w:val="00B70DD6"/>
    <w:rsid w:val="00B82B64"/>
    <w:rsid w:val="00B82FC4"/>
    <w:rsid w:val="00BB5E6D"/>
    <w:rsid w:val="00BD6EB0"/>
    <w:rsid w:val="00BE3219"/>
    <w:rsid w:val="00BE5722"/>
    <w:rsid w:val="00C10E9F"/>
    <w:rsid w:val="00C252C4"/>
    <w:rsid w:val="00C35C75"/>
    <w:rsid w:val="00C45C6F"/>
    <w:rsid w:val="00C53C93"/>
    <w:rsid w:val="00C740D7"/>
    <w:rsid w:val="00CA2B49"/>
    <w:rsid w:val="00CA7552"/>
    <w:rsid w:val="00CB013A"/>
    <w:rsid w:val="00CB3791"/>
    <w:rsid w:val="00CC087C"/>
    <w:rsid w:val="00CC25C9"/>
    <w:rsid w:val="00CE6354"/>
    <w:rsid w:val="00D17202"/>
    <w:rsid w:val="00D2553D"/>
    <w:rsid w:val="00D36CB0"/>
    <w:rsid w:val="00D43915"/>
    <w:rsid w:val="00D4603E"/>
    <w:rsid w:val="00D51E8F"/>
    <w:rsid w:val="00D71213"/>
    <w:rsid w:val="00D72741"/>
    <w:rsid w:val="00D94055"/>
    <w:rsid w:val="00DA2BC1"/>
    <w:rsid w:val="00DB5ECE"/>
    <w:rsid w:val="00DC53B9"/>
    <w:rsid w:val="00DD2A02"/>
    <w:rsid w:val="00DE1F2F"/>
    <w:rsid w:val="00DE50DF"/>
    <w:rsid w:val="00DF26FB"/>
    <w:rsid w:val="00DF296B"/>
    <w:rsid w:val="00DF33B5"/>
    <w:rsid w:val="00E101A9"/>
    <w:rsid w:val="00E15B95"/>
    <w:rsid w:val="00E200F8"/>
    <w:rsid w:val="00E404B2"/>
    <w:rsid w:val="00E42D0D"/>
    <w:rsid w:val="00E52297"/>
    <w:rsid w:val="00EE357C"/>
    <w:rsid w:val="00EE631E"/>
    <w:rsid w:val="00EE7EAF"/>
    <w:rsid w:val="00F10824"/>
    <w:rsid w:val="00F21FC1"/>
    <w:rsid w:val="00F453AD"/>
    <w:rsid w:val="00F6150B"/>
    <w:rsid w:val="00F65E53"/>
    <w:rsid w:val="00F735CA"/>
    <w:rsid w:val="00F95F8F"/>
    <w:rsid w:val="00FA54C3"/>
    <w:rsid w:val="00FB4E69"/>
    <w:rsid w:val="00FC43BE"/>
    <w:rsid w:val="00FC46C0"/>
    <w:rsid w:val="00FD420B"/>
    <w:rsid w:val="00FD6BB6"/>
    <w:rsid w:val="00FE6A3E"/>
    <w:rsid w:val="00FE78D2"/>
    <w:rsid w:val="00FF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4F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4F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F4F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F4F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82F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2F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3EAF"/>
    <w:pPr>
      <w:ind w:left="720"/>
      <w:contextualSpacing/>
    </w:pPr>
  </w:style>
  <w:style w:type="table" w:styleId="aa">
    <w:name w:val="Table Grid"/>
    <w:basedOn w:val="a1"/>
    <w:uiPriority w:val="39"/>
    <w:rsid w:val="00273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4F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4F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F4F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F4F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82F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2F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3EAF"/>
    <w:pPr>
      <w:ind w:left="720"/>
      <w:contextualSpacing/>
    </w:pPr>
  </w:style>
  <w:style w:type="table" w:styleId="aa">
    <w:name w:val="Table Grid"/>
    <w:basedOn w:val="a1"/>
    <w:uiPriority w:val="39"/>
    <w:rsid w:val="00273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751B4-F966-46E6-A34E-32263E615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7</cp:revision>
  <cp:lastPrinted>2023-07-01T11:57:00Z</cp:lastPrinted>
  <dcterms:created xsi:type="dcterms:W3CDTF">2023-06-26T14:39:00Z</dcterms:created>
  <dcterms:modified xsi:type="dcterms:W3CDTF">2023-07-01T12:01:00Z</dcterms:modified>
</cp:coreProperties>
</file>